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22" w:rsidRDefault="00572722" w:rsidP="00572722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572722" w:rsidRDefault="00572722" w:rsidP="0057272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Қосымша 2</w:t>
      </w:r>
    </w:p>
    <w:p w:rsidR="00572722" w:rsidRDefault="00572722" w:rsidP="00167EE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                                    Сатып алынатын тауарларғасипаттама</w:t>
      </w:r>
      <w:r w:rsidR="00167EE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Приложение 2</w:t>
      </w:r>
    </w:p>
    <w:p w:rsidR="00572722" w:rsidRDefault="00572722" w:rsidP="0057272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</w:rPr>
        <w:t>Техническая спецификация</w:t>
      </w:r>
    </w:p>
    <w:p w:rsidR="00572722" w:rsidRDefault="00572722" w:rsidP="0057272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572722" w:rsidRDefault="00572722" w:rsidP="0057272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tbl>
      <w:tblPr>
        <w:tblW w:w="14757" w:type="dxa"/>
        <w:tblInd w:w="93" w:type="dxa"/>
        <w:tblLook w:val="04A0"/>
      </w:tblPr>
      <w:tblGrid>
        <w:gridCol w:w="559"/>
        <w:gridCol w:w="3992"/>
        <w:gridCol w:w="1276"/>
        <w:gridCol w:w="8930"/>
      </w:tblGrid>
      <w:tr w:rsidR="00572722" w:rsidRPr="000E6BAE" w:rsidTr="00971C9A">
        <w:trPr>
          <w:trHeight w:val="25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722" w:rsidRPr="000E6BAE" w:rsidRDefault="00572722" w:rsidP="0097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722" w:rsidRPr="000E6BAE" w:rsidRDefault="00572722" w:rsidP="0097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Атау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722" w:rsidRPr="000E6BAE" w:rsidRDefault="00572722" w:rsidP="0097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2722" w:rsidRPr="000E6BAE" w:rsidRDefault="00572722" w:rsidP="0097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описание</w:t>
            </w:r>
            <w:r w:rsidRPr="00305D18">
              <w:rPr>
                <w:rFonts w:ascii="Times New Roman" w:hAnsi="Times New Roman" w:cs="Times New Roman"/>
                <w:color w:val="333333"/>
                <w:sz w:val="18"/>
                <w:szCs w:val="18"/>
                <w:shd w:val="clear" w:color="auto" w:fill="FFFFFF"/>
              </w:rPr>
              <w:t>Техникалық сипаттама</w:t>
            </w:r>
          </w:p>
        </w:tc>
      </w:tr>
      <w:tr w:rsidR="00572722" w:rsidRPr="000E6BAE" w:rsidTr="009F7DD4">
        <w:trPr>
          <w:trHeight w:val="1352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722" w:rsidRPr="000E6BAE" w:rsidRDefault="00572722" w:rsidP="00971C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6B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5F33" w:rsidRDefault="005B5F33" w:rsidP="00971C9A">
            <w:pPr>
              <w:rPr>
                <w:rFonts w:ascii="Times New Roman" w:hAnsi="Times New Roman"/>
                <w:lang w:val="kk-KZ"/>
              </w:rPr>
            </w:pPr>
            <w:r w:rsidRPr="005B5F33">
              <w:rPr>
                <w:rFonts w:ascii="Times New Roman" w:hAnsi="Times New Roman"/>
                <w:lang w:val="kk-KZ"/>
              </w:rPr>
              <w:t>Портативті волюметрический, инфузиялық сорғы.</w:t>
            </w:r>
          </w:p>
          <w:p w:rsidR="00572722" w:rsidRPr="00755A0E" w:rsidRDefault="00CE2FE2" w:rsidP="00971C9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lang w:val="kk-KZ"/>
              </w:rPr>
              <w:t>П</w:t>
            </w:r>
            <w:proofErr w:type="spellStart"/>
            <w:r>
              <w:rPr>
                <w:rFonts w:ascii="Times New Roman" w:hAnsi="Times New Roman"/>
              </w:rPr>
              <w:t>ортативный</w:t>
            </w:r>
            <w:proofErr w:type="spellEnd"/>
            <w:r>
              <w:rPr>
                <w:rFonts w:ascii="Times New Roman" w:hAnsi="Times New Roman"/>
              </w:rPr>
              <w:t xml:space="preserve"> волюметрический </w:t>
            </w:r>
            <w:proofErr w:type="spellStart"/>
            <w:r>
              <w:rPr>
                <w:rFonts w:ascii="Times New Roman" w:hAnsi="Times New Roman"/>
              </w:rPr>
              <w:t>инфузионный</w:t>
            </w:r>
            <w:proofErr w:type="spellEnd"/>
            <w:r>
              <w:rPr>
                <w:rFonts w:ascii="Times New Roman" w:hAnsi="Times New Roman"/>
              </w:rPr>
              <w:t xml:space="preserve"> насос</w:t>
            </w:r>
            <w:r>
              <w:rPr>
                <w:rFonts w:ascii="Times New Roman" w:hAnsi="Times New Roman"/>
                <w:lang w:val="kk-KZ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722" w:rsidRPr="00755A0E" w:rsidRDefault="001614E9" w:rsidP="00971C9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7DD4" w:rsidRDefault="00781F20" w:rsidP="001C5AEC">
            <w:pPr>
              <w:pStyle w:val="Defaul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Инфузионный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насос представляет собой портативный волюметрический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инфузионный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насос, используемый с совместимыми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инфузионными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магистралями и принадлежностями. Насос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предназначен для применения у взрослых, детей и новорожденных для постоянного или периодического введения парентеральных или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энтеральных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растворов через стандартные клинические доступы. Перечень доступов включает внутривенный, </w:t>
            </w:r>
            <w:proofErr w:type="gram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внутри артериальный</w:t>
            </w:r>
            <w:proofErr w:type="gram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подкожный,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эпидуральный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энтеральный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Комплектация прибора</w:t>
            </w:r>
            <w:proofErr w:type="gramStart"/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proofErr w:type="gram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Насос (прибор)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тип </w:t>
            </w:r>
            <w:proofErr w:type="spellStart"/>
            <w:proofErr w:type="gramStart"/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>насоса-волюметрический</w:t>
            </w:r>
            <w:proofErr w:type="spellEnd"/>
            <w:proofErr w:type="gram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Встроенная ручка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>: для транспортировки как одного, так и до трёх сложенных в паз насосов</w:t>
            </w:r>
            <w:r w:rsidR="00CD733A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Встроенная батарея</w:t>
            </w:r>
            <w:r w:rsidR="001814C8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1814C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1814C8" w:rsidRPr="00B4497E">
              <w:rPr>
                <w:rFonts w:ascii="Times New Roman" w:hAnsi="Times New Roman" w:cs="Times New Roman"/>
                <w:bCs/>
                <w:sz w:val="22"/>
                <w:szCs w:val="22"/>
              </w:rPr>
              <w:t>Тип аккумулятора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Перезаряжаемый Литий ионный аккумулятор, </w:t>
            </w:r>
            <w:r w:rsidR="001814C8" w:rsidRPr="00B4497E">
              <w:rPr>
                <w:rFonts w:ascii="Times New Roman" w:hAnsi="Times New Roman" w:cs="Times New Roman"/>
                <w:bCs/>
                <w:sz w:val="22"/>
                <w:szCs w:val="22"/>
              </w:rPr>
              <w:t>время автономной работы</w:t>
            </w:r>
            <w:proofErr w:type="gramStart"/>
            <w:r w:rsidR="001814C8" w:rsidRPr="00B4497E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 О</w:t>
            </w:r>
            <w:proofErr w:type="gramEnd"/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>коло 6 ч при скорости 25 мл/ч</w:t>
            </w:r>
            <w:r w:rsidR="00CD733A" w:rsidRPr="00B4497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814C8" w:rsidRPr="00B4497E">
              <w:rPr>
                <w:rFonts w:ascii="Times New Roman" w:hAnsi="Times New Roman" w:cs="Times New Roman"/>
                <w:bCs/>
                <w:sz w:val="22"/>
                <w:szCs w:val="22"/>
              </w:rPr>
              <w:t>зарядка аккумулятора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автоматическая при подключении к сети; время полной зарядки около 3 часов 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Зажим для горизонтального и вертикального монтажа на всех стандартных IV полюсах и системах настенного монтажа для транспортировки</w:t>
            </w:r>
            <w:r w:rsidR="00CD733A" w:rsidRPr="00B4497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9F7DD4">
              <w:rPr>
                <w:rFonts w:ascii="Times New Roman" w:hAnsi="Times New Roman" w:cs="Times New Roman"/>
                <w:sz w:val="22"/>
                <w:szCs w:val="22"/>
              </w:rPr>
              <w:t xml:space="preserve"> Инструкция на русском и казахском языках.</w:t>
            </w:r>
            <w:r w:rsidR="00CD733A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9F7DD4" w:rsidRDefault="00CD733A" w:rsidP="001C5AE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Размер: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Ширина не более 290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, высота не более 98, глубина не более 220 мм, Вес не более 1.9 кг</w:t>
            </w:r>
            <w:r w:rsidR="009F7D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(включая зажим для штатива)</w:t>
            </w:r>
            <w:r w:rsidR="009F7D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21461" w:rsidRDefault="00D973E8" w:rsidP="001C5AEC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Классификация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Защита от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дефибрилляции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, тип CF (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CardiacFloating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), Класс защиты 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>не менее II.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IEC/EN 60601-1, Класс II</w:t>
            </w:r>
            <w:r w:rsidR="009F7D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b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 соответствие с Директивой Европейского Совета 93/42/EEC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Защита от влаги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: защита от жидкостей (защита от брызг, падающих в любом направлении) защита от посторонних предметов диаметром ≥ 2,5 мм.</w:t>
            </w:r>
            <w:r w:rsidR="00665A4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EMV</w:t>
            </w:r>
            <w:r w:rsidRPr="00B4497E">
              <w:rPr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 EC/EN 60601-1-2, IEC/EN 60601-2-24, EN 55011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действительно для водяного столба 50 см 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Условия эксплуатации: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Температура Относительная влажность+10</w:t>
            </w:r>
            <w:r w:rsidRPr="00B4497E">
              <w:rPr>
                <w:rFonts w:ascii="Times New Roman" w:hAnsi="Cambria Math" w:cs="Times New Roman"/>
                <w:sz w:val="22"/>
                <w:szCs w:val="22"/>
              </w:rPr>
              <w:t>⁰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С…+40</w:t>
            </w:r>
            <w:r w:rsidRPr="00B4497E">
              <w:rPr>
                <w:rFonts w:ascii="Times New Roman" w:hAnsi="Cambria Math" w:cs="Times New Roman"/>
                <w:sz w:val="22"/>
                <w:szCs w:val="22"/>
              </w:rPr>
              <w:t>⁰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С , 30%...90% (без конденсата), Атмосферное давление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0,54 … 1,06 бар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Условия хранения: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Температура Относительная влажность -20</w:t>
            </w:r>
            <w:r w:rsidRPr="00B4497E">
              <w:rPr>
                <w:rFonts w:ascii="Times New Roman" w:hAnsi="Cambria Math" w:cs="Times New Roman"/>
                <w:sz w:val="22"/>
                <w:szCs w:val="22"/>
              </w:rPr>
              <w:t>⁰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С… +55</w:t>
            </w:r>
            <w:r w:rsidRPr="00B4497E">
              <w:rPr>
                <w:rFonts w:ascii="Times New Roman" w:hAnsi="Cambria Math" w:cs="Times New Roman"/>
                <w:sz w:val="22"/>
                <w:szCs w:val="22"/>
              </w:rPr>
              <w:t>⁰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С,  20%...90% (без конденсата), Атмосферное давление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0,5…1,06 бар</w:t>
            </w:r>
            <w:r w:rsidR="007A4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Интерфейс: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Коннектор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для подключения к электросети.</w:t>
            </w:r>
            <w:r w:rsidR="001814C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Порт для соединительного кабеля 12В и вызова персонала. Инфракрасный порт для коммуникации со станцией и для сервисных целей</w:t>
            </w:r>
            <w:proofErr w:type="gram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C5AEC" w:rsidRPr="00B449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gramEnd"/>
            <w:r w:rsidR="001C5AEC" w:rsidRPr="00B449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Технические характеристики  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Расходный материал: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оригинальные </w:t>
            </w:r>
            <w:proofErr w:type="spell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инфузионные</w:t>
            </w:r>
            <w:proofErr w:type="spellEnd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линии различных вариантов исполнения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Установка объёма: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Предварительный выбор объёма 0,1 мл - 9,999 мл с шагом 0,01 мл/ч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Погрешности скорости </w:t>
            </w:r>
            <w:proofErr w:type="spellStart"/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инфузии</w:t>
            </w:r>
            <w:proofErr w:type="spellEnd"/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±5 % в соответствии с IEC/EN 60601-2-24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Данные о препарате: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 - Отображает название лекарственного средства до 34 символов.   </w:t>
            </w:r>
            <w:proofErr w:type="spellStart"/>
            <w:r w:rsidR="001C5AEC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Катагори</w:t>
            </w:r>
            <w:r w:rsidR="00C21461"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proofErr w:type="spellEnd"/>
            <w:r w:rsidR="00C214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C21461" w:rsidRPr="00C21461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для введения лекарственного средства</w:t>
            </w:r>
            <w:r w:rsidR="00C21461">
              <w:rPr>
                <w:rFonts w:ascii="Times New Roman" w:hAnsi="Times New Roman" w:cs="Times New Roman"/>
                <w:sz w:val="22"/>
                <w:szCs w:val="22"/>
              </w:rPr>
              <w:t>, к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онцентрация в дозированных единицах</w:t>
            </w:r>
            <w:proofErr w:type="gram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2146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C21461">
              <w:rPr>
                <w:rFonts w:ascii="Times New Roman" w:hAnsi="Times New Roman" w:cs="Times New Roman"/>
                <w:sz w:val="22"/>
                <w:szCs w:val="22"/>
              </w:rPr>
              <w:t xml:space="preserve"> з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начение по умолчанию для непрерывной скорости в мл/ч и в стандартной дозировке . </w:t>
            </w:r>
            <w:r w:rsidR="00C21461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(мягкие ограничения) для макс. или мин. расход/дозировка с предупреждением при превышении заданных порогов.  </w:t>
            </w:r>
            <w:r w:rsidR="00C21461" w:rsidRPr="00C21461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(жесткие ограничения) для макс. или мин. скорость потока / дозировка, которая не может быть превышена и блокируется насосом. </w:t>
            </w:r>
            <w:r w:rsidR="00C21461" w:rsidRPr="00C2146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="00C2146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для макс. или мин. болюс /скорость с предупреждением при превышении.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245788" w:rsidRPr="00B4497E" w:rsidRDefault="00C21461" w:rsidP="0024578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C21461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для макс. или мин. болюс количество/скорость болюса, </w:t>
            </w:r>
            <w:proofErr w:type="gram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которые</w:t>
            </w:r>
            <w:proofErr w:type="gramEnd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не могут быть превышены и отброшены насосом.  Уровень давления настраивается для каждого отдельного препарата</w:t>
            </w:r>
            <w:r w:rsidR="00BA6443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ыбор разных цветов для одного препарат </w:t>
            </w:r>
            <w:proofErr w:type="gram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( </w:t>
            </w:r>
            <w:proofErr w:type="gramEnd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не менее 8 цветов).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Интегрированная библиотека лекарств: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- одна и та же библиотека лекарств может загружаться одновременно через один интерфейс на станции до 18 </w:t>
            </w:r>
            <w:proofErr w:type="spell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инфузионных</w:t>
            </w:r>
            <w:proofErr w:type="spellEnd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насосов в систем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е с внешним оборудованием. </w:t>
            </w:r>
            <w:r w:rsidR="00665A48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Возможность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до 3000 препаратов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>, д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о 10 концентраций для каждого лекарства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>, л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екарства можно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разделить на 30 категорий, л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екарства можно разделит</w:t>
            </w:r>
            <w:r w:rsidR="00665A48" w:rsidRPr="00B4497E">
              <w:rPr>
                <w:rFonts w:ascii="Times New Roman" w:hAnsi="Times New Roman" w:cs="Times New Roman"/>
                <w:sz w:val="22"/>
                <w:szCs w:val="22"/>
              </w:rPr>
              <w:t>ь на 15 профилей пациентов, о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бновление: возможность через централизованную загрузку.</w:t>
            </w:r>
            <w:r w:rsidR="001C5AEC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spellStart"/>
            <w:r w:rsidR="001C5AEC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>Болюсное</w:t>
            </w:r>
            <w:proofErr w:type="spellEnd"/>
            <w:r w:rsidR="001C5AEC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введение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от</w:t>
            </w:r>
            <w:r w:rsidR="001C5AEC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1-1,200 мл/ч.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Установка объема </w:t>
            </w:r>
            <w:r w:rsidR="001C5AEC" w:rsidRPr="00B4497E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0,1 мл – 9,999 мл с шагом 0,01 мл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Установка времени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00:01 ч - 99:59 ч</w:t>
            </w:r>
            <w:r w:rsidR="001C5AEC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Расчет скорости </w:t>
            </w:r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Автоматический расчёт при вводе объёма и времени </w:t>
            </w:r>
            <w:proofErr w:type="spell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инфузии</w:t>
            </w:r>
            <w:proofErr w:type="spellEnd"/>
            <w:r w:rsidR="001C5AEC"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Защита от свободного потока</w:t>
            </w:r>
            <w:proofErr w:type="gramStart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Д</w:t>
            </w:r>
            <w:proofErr w:type="gramEnd"/>
            <w:r w:rsidR="001C5AEC" w:rsidRPr="00B4497E">
              <w:rPr>
                <w:rFonts w:ascii="Times New Roman" w:hAnsi="Times New Roman" w:cs="Times New Roman"/>
                <w:sz w:val="22"/>
                <w:szCs w:val="22"/>
              </w:rPr>
              <w:t>ве системы контроля – встроенные в насос и в систему</w:t>
            </w:r>
            <w:r w:rsidR="001C5AEC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760AF1" w:rsidRPr="00B4497E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Автоматический расчет скорости при вводе дозы</w:t>
            </w:r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в мг, мкг, </w:t>
            </w:r>
            <w:proofErr w:type="spellStart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нг</w:t>
            </w:r>
            <w:proofErr w:type="spellEnd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МЕ, </w:t>
            </w:r>
            <w:proofErr w:type="spellStart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мЭкв</w:t>
            </w:r>
            <w:proofErr w:type="spellEnd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ммоль</w:t>
            </w:r>
            <w:proofErr w:type="spellEnd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или ккал, весе, площади поверхности тела</w:t>
            </w:r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Автоматический расчет дозы </w:t>
            </w:r>
            <w:proofErr w:type="gramStart"/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в</w:t>
            </w:r>
            <w:proofErr w:type="gramEnd"/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</w:t>
            </w:r>
            <w:proofErr w:type="gramStart"/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мин</w:t>
            </w:r>
            <w:proofErr w:type="gramEnd"/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./ в час / в сутки</w:t>
            </w:r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мг/кг/мин, мг/кг/ч, мг/кг/24 ч с автоматическим расчётом скорости болюса для </w:t>
            </w:r>
            <w:proofErr w:type="spellStart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болюсной</w:t>
            </w:r>
            <w:proofErr w:type="spellEnd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инфузии</w:t>
            </w:r>
            <w:proofErr w:type="spellEnd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Скорость </w:t>
            </w:r>
            <w:proofErr w:type="spellStart"/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инфузии</w:t>
            </w:r>
            <w:proofErr w:type="spellEnd"/>
            <w:r w:rsidR="00760AF1" w:rsidRPr="00B4497E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в режиме KVO</w:t>
            </w:r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Скорость: ≥ 10 мл / ч: скорость KOR 3 мл / ч</w:t>
            </w:r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 xml:space="preserve">Скорость: &lt;10 мл / ч: скорость KOR 1 мл / ч Скорость: &lt;1 мл / ч: скорость KOR = скорости </w:t>
            </w:r>
            <w:r w:rsidR="00BA6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заданной в сервисной программе </w:t>
            </w:r>
            <w:proofErr w:type="gramStart"/>
            <w:r w:rsidR="00BA644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</w:t>
            </w:r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End"/>
            <w:r w:rsidR="00760AF1" w:rsidRPr="00B4497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скорость по умолчанию 0,1 мл /ч) или текущая скорость, если она ниже.</w:t>
            </w:r>
            <w:r w:rsidR="00760AF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Кнопка аварийного отключения</w:t>
            </w:r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760AF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Функция ограничения введения лекарственных средств (наркотические, анестетики, и.т. д.), Введения препаратов по заданным профилям, Ночной режим</w:t>
            </w:r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Яркость экрана от 1 до 9</w:t>
            </w:r>
            <w:r w:rsidR="00BA64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</w:t>
            </w:r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>Звук от 1 до 9; автоматический переход в ночной режим при заданном параметре,</w:t>
            </w:r>
            <w:r w:rsidR="00760AF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Режим Пауза</w:t>
            </w:r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760AF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Память, Список Лекарств</w:t>
            </w:r>
            <w:proofErr w:type="gramStart"/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Д</w:t>
            </w:r>
            <w:proofErr w:type="gramEnd"/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>о 3000 лекарств, включая все параметры до 30 категорий.</w:t>
            </w:r>
            <w:r w:rsidR="00760AF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Параметры препаратов, доступные в программе насоса</w:t>
            </w:r>
            <w:r w:rsidR="00760AF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Название концентрации. Скорость по умолчанию, мин., макс., дозировка по умолчанию, мин., макс. параметры болюса по умолчанию, мин., макс.,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Нуриетивная</w:t>
            </w:r>
            <w:proofErr w:type="spellEnd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терапия</w:t>
            </w:r>
            <w:proofErr w:type="gram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Т</w:t>
            </w:r>
            <w:proofErr w:type="gram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олько парентеральное питание</w:t>
            </w:r>
            <w:r w:rsidR="00245788" w:rsidRPr="00B4497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Интерфейс пользователя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Инфузионные</w:t>
            </w:r>
            <w:proofErr w:type="spellEnd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профили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Продлённая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инфузия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, поступательное ускорение/замедление, прерывистое введение, программируемый режим.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Меню пользователя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возможность выбора на русском языке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Экран - Дисплей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Цветная активная матрица, высокое разрешение не хуже 2,4 "TFT, 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Цветной дисплей: не менее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240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x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320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пикселей, 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62 тыс. цветов, угол обзора: возможность читать под углом 80 градусов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(Освещённый графический дисплей для работы от сети и аккумулятора (регулируемый)</w:t>
            </w:r>
            <w:proofErr w:type="gram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proofErr w:type="gramEnd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нформация отображаемая на дисплее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 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- Режим (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Run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Stop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Alarm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ит. д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Название препарата с макс. 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е менее 34 символа</w:t>
            </w:r>
            <w:proofErr w:type="gram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proofErr w:type="gramEnd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се параметры, описанные в библио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теке лекарственных средств, в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се опер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ационные аварийные сигналы, раздельный расход и болюс, время </w:t>
            </w:r>
            <w:proofErr w:type="spellStart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инфузии</w:t>
            </w:r>
            <w:proofErr w:type="spellEnd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таточный объем для </w:t>
            </w:r>
            <w:proofErr w:type="spellStart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инфузии</w:t>
            </w:r>
            <w:proofErr w:type="spellEnd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, о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ставш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ееся время текущей </w:t>
            </w:r>
            <w:proofErr w:type="spellStart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инфузии</w:t>
            </w:r>
            <w:proofErr w:type="spellEnd"/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>, п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араметры дозы (концентрация, единица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измерения, вес пациента), заряд батареи, п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оследний болюс</w:t>
            </w:r>
            <w:r w:rsidR="00245788" w:rsidRPr="00B449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Система безопасности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Система защиты против свободного потока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Насос обеспечивает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контрольмагистралии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темсамым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, защиту от тока жидкости при смене расходных материалов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Предел </w:t>
            </w:r>
            <w:proofErr w:type="spellStart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окклюзионного</w:t>
            </w:r>
            <w:proofErr w:type="spellEnd"/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давления </w:t>
            </w:r>
            <w:r w:rsidR="00C86977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не менее </w:t>
            </w:r>
            <w:r w:rsidR="00245788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9 уровней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Аварийное давление окклюзии 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не менее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9 уровней от 1,2 бар ± 0,2 бар. Болюс после окклю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зии автоматически уменьшается.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Значение давления уровня сигнала тревоги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1) 0,067 бар (50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2) 0,133 бар (100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3) 0,200 бар (150 </w:t>
            </w:r>
            <w:proofErr w:type="spellStart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="00245788"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  <w:p w:rsidR="00245788" w:rsidRPr="00B4497E" w:rsidRDefault="00245788" w:rsidP="00245788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4) 0,300 бар (225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5) 0,400 бар (300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6) 0,500 бар (375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  <w:p w:rsidR="00572722" w:rsidRPr="00B4497E" w:rsidRDefault="00245788" w:rsidP="00B4497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7) 0,700 бар (525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8) 0,900 бар (675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="00C86977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9) 1,000 бар (750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ммрт.ст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.)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Сигнал тревоги при отклонении дозировки</w:t>
            </w:r>
            <w:proofErr w:type="gram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proofErr w:type="gram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ри неправильном введении до 1 мл макс. насос автоматически выключается, Автоматическое снижение скорости </w:t>
            </w:r>
            <w:proofErr w:type="spell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инфузии</w:t>
            </w:r>
            <w:proofErr w:type="spell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при подаче сигнала тревоги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Индикация сигналов тревоги</w:t>
            </w:r>
            <w:r w:rsidR="00B4497E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B44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Датчик воздуха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Техническая чувствительность: </w:t>
            </w:r>
            <w:proofErr w:type="spellStart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Детекция</w:t>
            </w:r>
            <w:proofErr w:type="spellEnd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пузырьков воздуха ≥ 0,01 мл Активация сигнала тревоги: Размер одиночного пузырька воздуха: 0,02 – 0,3 мл при скорости не более 1,5 мл/ч (аккумулируемый объем за 1 час, размер пузырьков воздуха 0,01 мл).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Сигналы тревоги</w:t>
            </w:r>
            <w:r w:rsidR="00B4497E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Функция "</w:t>
            </w:r>
            <w:proofErr w:type="spellStart"/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Антиболюс</w:t>
            </w:r>
            <w:proofErr w:type="spellEnd"/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"</w:t>
            </w:r>
            <w:r w:rsidRPr="00B449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Система питания</w:t>
            </w:r>
            <w:r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Питание от сети</w:t>
            </w:r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100-240</w:t>
            </w:r>
            <w:proofErr w:type="gram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>, 50-60 Гц, подключение через кабель питания или станцию 12 В пост. Тока 12</w:t>
            </w:r>
            <w:proofErr w:type="gramStart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интерфейсный кабель CP, 10 ВА тип.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Внешний низковольтный источник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proofErr w:type="gramStart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постоянного тока; или станция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95791" w:rsidRPr="00B4497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Отчет и интерфейсы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История о </w:t>
            </w:r>
            <w:proofErr w:type="spellStart"/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инфузии</w:t>
            </w:r>
            <w:proofErr w:type="spellEnd"/>
            <w:r w:rsidR="00B4497E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Хранение и применение последних 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не менее 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1000 событий в интерфейсе и сервисном меню в режиме реального времени 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нутренняя память насоса для сохранения историй об </w:t>
            </w:r>
            <w:proofErr w:type="spellStart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инфузии</w:t>
            </w:r>
            <w:proofErr w:type="spellEnd"/>
            <w:proofErr w:type="gramStart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gramEnd"/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олностью автоматический контроль всех функций, связанных с безопасностью, через двухканальную микропроцессорную систему</w:t>
            </w:r>
            <w:r w:rsidR="00B4497E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Обновление пр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ограммного обеспечения ч</w:t>
            </w:r>
            <w:r w:rsidR="001D4116">
              <w:rPr>
                <w:rFonts w:ascii="Times New Roman" w:hAnsi="Times New Roman" w:cs="Times New Roman"/>
                <w:sz w:val="22"/>
                <w:szCs w:val="22"/>
              </w:rPr>
              <w:t>ерез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USB-адаптер питания, о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дновременно до 18 насосов (в стыковочной системе)</w:t>
            </w:r>
            <w:r w:rsidR="001D411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D4116" w:rsidRPr="001D4116">
              <w:rPr>
                <w:rFonts w:ascii="Times New Roman" w:hAnsi="Times New Roman" w:cs="Times New Roman"/>
                <w:sz w:val="22"/>
                <w:szCs w:val="22"/>
              </w:rPr>
              <w:t>Не менее</w:t>
            </w:r>
            <w:r w:rsidR="001D411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1D4116">
              <w:rPr>
                <w:rFonts w:ascii="Times New Roman" w:hAnsi="Times New Roman" w:cs="Times New Roman"/>
                <w:sz w:val="22"/>
                <w:szCs w:val="22"/>
              </w:rPr>
              <w:t>трех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инфузионных</w:t>
            </w:r>
            <w:proofErr w:type="spell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насоса стыкуются и устанавливаются без д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ополнительных принадлежностей, 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стыкуются и устанавливаются с подключением и без подключен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ия к специальной </w:t>
            </w:r>
            <w:proofErr w:type="spellStart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докингсистеме</w:t>
            </w:r>
            <w:proofErr w:type="spellEnd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, у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ниверсальный зажим для горизонтального и вертикального монтажа на всех стандартных IV полюсах и системах настенного монтаж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а для </w:t>
            </w:r>
            <w:proofErr w:type="spellStart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транспортировки</w:t>
            </w:r>
            <w:proofErr w:type="gramStart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олюметрический</w:t>
            </w:r>
            <w:proofErr w:type="spell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насос мо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жет использоваться  автономно. 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Возможность установки устройства без дополнительных инструментов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Типы Интерфейсов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Разъем для сетевого </w:t>
            </w:r>
            <w:proofErr w:type="spellStart"/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напряжения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Порт</w:t>
            </w:r>
            <w:proofErr w:type="spell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аксессуаров для 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интерфейсного кабеля 12</w:t>
            </w:r>
            <w:proofErr w:type="gramStart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В</w:t>
            </w:r>
            <w:proofErr w:type="gram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CP и вызов персонала</w:t>
            </w:r>
            <w:r w:rsidR="003A2A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IrDA</w:t>
            </w:r>
            <w:proofErr w:type="spellEnd"/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инфракрасный для связи на станции и для оказания услуг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Настройка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Конфигурация Меню Пуск и набора функций через сервисную компьютерную программу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Обновление ПО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Через интерфейс USB (без открытия приборов) или централизованно в соединении со станцией</w:t>
            </w:r>
            <w:r w:rsidR="00895791" w:rsidRPr="00B4497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Функция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 xml:space="preserve"> Напоминание TSC на насосе в качестве опции</w:t>
            </w:r>
            <w:r w:rsidR="00B4497E" w:rsidRPr="00B4497E">
              <w:rPr>
                <w:rFonts w:ascii="Times New Roman" w:hAnsi="Times New Roman" w:cs="Times New Roman"/>
                <w:sz w:val="22"/>
                <w:szCs w:val="22"/>
              </w:rPr>
              <w:t>, в</w:t>
            </w:r>
            <w:r w:rsidR="00895791" w:rsidRPr="00B4497E">
              <w:rPr>
                <w:rFonts w:ascii="Times New Roman" w:hAnsi="Times New Roman" w:cs="Times New Roman"/>
                <w:sz w:val="22"/>
                <w:szCs w:val="22"/>
              </w:rPr>
              <w:t>недрение обновлений TSC каждые 24 месяц</w:t>
            </w:r>
            <w:r w:rsidR="00B4497E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9F7D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CD733A" w:rsidRDefault="00CD733A" w:rsidP="000D7F90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D733A" w:rsidRPr="00CD733A" w:rsidRDefault="00CD733A" w:rsidP="000D7F90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D7F90" w:rsidRPr="00B4497E" w:rsidRDefault="000D7F90" w:rsidP="000D7F9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b/>
          <w:color w:val="000000"/>
          <w:spacing w:val="2"/>
          <w:lang w:val="kk-KZ"/>
        </w:rPr>
      </w:pPr>
      <w:r w:rsidRPr="00B4497E">
        <w:rPr>
          <w:b/>
          <w:color w:val="000000"/>
          <w:spacing w:val="2"/>
          <w:shd w:val="clear" w:color="auto" w:fill="FFFFFF"/>
          <w:lang w:val="kk-KZ"/>
        </w:rPr>
        <w:t>Сервистік қызмет көрсетуді талап ететін сатып алынатын медициналық бұйымға мынадай талаптар қойылады:</w:t>
      </w:r>
      <w:r w:rsidRPr="00B4497E">
        <w:rPr>
          <w:b/>
          <w:color w:val="000000"/>
          <w:spacing w:val="2"/>
          <w:lang w:val="kk-KZ"/>
        </w:rPr>
        <w:t xml:space="preserve"> </w:t>
      </w:r>
    </w:p>
    <w:p w:rsidR="00D52732" w:rsidRPr="00B4497E" w:rsidRDefault="00D52732" w:rsidP="000D7F90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b/>
          <w:color w:val="000000"/>
          <w:spacing w:val="2"/>
        </w:rPr>
        <w:t>К закупаемому медицинскому изделию, требующему сервисного обслуживания, предъявляются следующие требования</w:t>
      </w:r>
      <w:r w:rsidRPr="00B4497E">
        <w:rPr>
          <w:color w:val="000000"/>
          <w:spacing w:val="2"/>
        </w:rPr>
        <w:t>:</w:t>
      </w:r>
    </w:p>
    <w:p w:rsidR="00D52732" w:rsidRPr="00B4497E" w:rsidRDefault="00D52732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  <w:shd w:val="clear" w:color="auto" w:fill="FFFFFF"/>
        </w:rPr>
        <w:t xml:space="preserve">1) </w:t>
      </w:r>
      <w:proofErr w:type="spellStart"/>
      <w:r w:rsidRPr="00B4497E">
        <w:rPr>
          <w:color w:val="000000"/>
          <w:spacing w:val="2"/>
          <w:shd w:val="clear" w:color="auto" w:fill="FFFFFF"/>
        </w:rPr>
        <w:t>сервистік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қызмет көрсетуді </w:t>
      </w:r>
      <w:proofErr w:type="spellStart"/>
      <w:r w:rsidRPr="00B4497E">
        <w:rPr>
          <w:color w:val="000000"/>
          <w:spacing w:val="2"/>
          <w:shd w:val="clear" w:color="auto" w:fill="FFFFFF"/>
        </w:rPr>
        <w:t>талап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ететін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медициналық бұйымның Қазақстан </w:t>
      </w:r>
      <w:proofErr w:type="spellStart"/>
      <w:r w:rsidRPr="00B4497E">
        <w:rPr>
          <w:color w:val="000000"/>
          <w:spacing w:val="2"/>
          <w:shd w:val="clear" w:color="auto" w:fill="FFFFFF"/>
        </w:rPr>
        <w:t>Республикасында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тіркелуінің </w:t>
      </w:r>
      <w:proofErr w:type="spellStart"/>
      <w:r w:rsidRPr="00B4497E">
        <w:rPr>
          <w:color w:val="000000"/>
          <w:spacing w:val="2"/>
          <w:shd w:val="clear" w:color="auto" w:fill="FFFFFF"/>
        </w:rPr>
        <w:t>немесе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Кодексте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көзделген жағдайларда Қазақстан Республикасының аумағына әкелу үшін денсаулық сақтау саласындағы уәкілетті орган қорытындысының (</w:t>
      </w:r>
      <w:proofErr w:type="gramStart"/>
      <w:r w:rsidRPr="00B4497E">
        <w:rPr>
          <w:color w:val="000000"/>
          <w:spacing w:val="2"/>
          <w:shd w:val="clear" w:color="auto" w:fill="FFFFFF"/>
        </w:rPr>
        <w:t>р</w:t>
      </w:r>
      <w:proofErr w:type="gramEnd"/>
      <w:r w:rsidRPr="00B4497E">
        <w:rPr>
          <w:color w:val="000000"/>
          <w:spacing w:val="2"/>
          <w:shd w:val="clear" w:color="auto" w:fill="FFFFFF"/>
        </w:rPr>
        <w:t xml:space="preserve">ұқсат беру құжатының) </w:t>
      </w:r>
      <w:proofErr w:type="spellStart"/>
      <w:r w:rsidRPr="00B4497E">
        <w:rPr>
          <w:color w:val="000000"/>
          <w:spacing w:val="2"/>
          <w:shd w:val="clear" w:color="auto" w:fill="FFFFFF"/>
        </w:rPr>
        <w:t>болуы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. </w:t>
      </w:r>
      <w:proofErr w:type="spellStart"/>
      <w:r w:rsidRPr="00B4497E">
        <w:rPr>
          <w:color w:val="000000"/>
          <w:spacing w:val="2"/>
          <w:shd w:val="clear" w:color="auto" w:fill="FFFFFF"/>
        </w:rPr>
        <w:t>Тіркеу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тіркеуді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растайтын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құжаттың көшірмесімен </w:t>
      </w:r>
      <w:proofErr w:type="spellStart"/>
      <w:r w:rsidRPr="00B4497E">
        <w:rPr>
          <w:color w:val="000000"/>
          <w:spacing w:val="2"/>
          <w:shd w:val="clear" w:color="auto" w:fill="FFFFFF"/>
        </w:rPr>
        <w:t>немесе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электрондық цифрлық қолтаңбамен куәландырылатын </w:t>
      </w:r>
      <w:proofErr w:type="spellStart"/>
      <w:r w:rsidRPr="00B4497E">
        <w:rPr>
          <w:color w:val="000000"/>
          <w:spacing w:val="2"/>
          <w:shd w:val="clear" w:color="auto" w:fill="FFFFFF"/>
        </w:rPr>
        <w:t>Мемлекеттік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тізілі</w:t>
      </w:r>
      <w:proofErr w:type="gramStart"/>
      <w:r w:rsidRPr="00B4497E">
        <w:rPr>
          <w:color w:val="000000"/>
          <w:spacing w:val="2"/>
          <w:shd w:val="clear" w:color="auto" w:fill="FFFFFF"/>
        </w:rPr>
        <w:t>мн</w:t>
      </w:r>
      <w:proofErr w:type="gramEnd"/>
      <w:r w:rsidRPr="00B4497E">
        <w:rPr>
          <w:color w:val="000000"/>
          <w:spacing w:val="2"/>
          <w:shd w:val="clear" w:color="auto" w:fill="FFFFFF"/>
        </w:rPr>
        <w:t xml:space="preserve">ің ақпараттық </w:t>
      </w:r>
      <w:proofErr w:type="spellStart"/>
      <w:r w:rsidRPr="00B4497E">
        <w:rPr>
          <w:color w:val="000000"/>
          <w:spacing w:val="2"/>
          <w:shd w:val="clear" w:color="auto" w:fill="FFFFFF"/>
        </w:rPr>
        <w:t>ресурсынан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алынатын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үзіндімен </w:t>
      </w:r>
      <w:proofErr w:type="spellStart"/>
      <w:r w:rsidRPr="00B4497E">
        <w:rPr>
          <w:color w:val="000000"/>
          <w:spacing w:val="2"/>
          <w:shd w:val="clear" w:color="auto" w:fill="FFFFFF"/>
        </w:rPr>
        <w:t>расталады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. </w:t>
      </w:r>
      <w:proofErr w:type="spellStart"/>
      <w:r w:rsidRPr="00B4497E">
        <w:rPr>
          <w:color w:val="000000"/>
          <w:spacing w:val="2"/>
          <w:shd w:val="clear" w:color="auto" w:fill="FFFFFF"/>
        </w:rPr>
        <w:t>Тіркеу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қажеттілігінің </w:t>
      </w:r>
      <w:proofErr w:type="spellStart"/>
      <w:r w:rsidRPr="00B4497E">
        <w:rPr>
          <w:color w:val="000000"/>
          <w:spacing w:val="2"/>
          <w:shd w:val="clear" w:color="auto" w:fill="FFFFFF"/>
        </w:rPr>
        <w:t>болмауы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сараптама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ұйымының </w:t>
      </w:r>
      <w:proofErr w:type="spellStart"/>
      <w:r w:rsidRPr="00B4497E">
        <w:rPr>
          <w:color w:val="000000"/>
          <w:spacing w:val="2"/>
          <w:shd w:val="clear" w:color="auto" w:fill="FFFFFF"/>
        </w:rPr>
        <w:t>немесе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денсаулық сақтау саласындағы уәкілетті органның </w:t>
      </w:r>
      <w:proofErr w:type="spellStart"/>
      <w:r w:rsidRPr="00B4497E">
        <w:rPr>
          <w:color w:val="000000"/>
          <w:spacing w:val="2"/>
          <w:shd w:val="clear" w:color="auto" w:fill="FFFFFF"/>
        </w:rPr>
        <w:t>хатымен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расталад</w:t>
      </w:r>
      <w:proofErr w:type="spellEnd"/>
    </w:p>
    <w:p w:rsidR="00D52732" w:rsidRPr="00B4497E" w:rsidRDefault="005E7C19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</w:rPr>
        <w:t xml:space="preserve"> </w:t>
      </w:r>
      <w:r w:rsidR="00D52732" w:rsidRPr="00B4497E">
        <w:rPr>
          <w:color w:val="000000"/>
          <w:spacing w:val="2"/>
        </w:rPr>
        <w:t xml:space="preserve"> наличие регистрации медицинского изделия, требующего сервисного обслуживания, в Республике Казахстан или заключения (разрешительного документа) уполномоченного органа в области здравоохранения для ввоза на территорию Республики Казахстан в случаях, предусмотренных </w:t>
      </w:r>
      <w:hyperlink r:id="rId5" w:anchor="z1" w:history="1">
        <w:r w:rsidR="00D52732" w:rsidRPr="00B4497E">
          <w:rPr>
            <w:rStyle w:val="a5"/>
            <w:color w:val="000000" w:themeColor="text1"/>
            <w:spacing w:val="2"/>
            <w:u w:val="none"/>
          </w:rPr>
          <w:t>Кодексом</w:t>
        </w:r>
      </w:hyperlink>
      <w:r w:rsidR="00D52732" w:rsidRPr="00B4497E">
        <w:rPr>
          <w:color w:val="000000"/>
          <w:spacing w:val="2"/>
        </w:rPr>
        <w:t>. Регистрация подтверждается копией документа, подтверждающего регистрацию, или выпиской из информационного ресурса государственного реестра, заверяемой электронно-цифровой подписью. Отсутствие необходимости регистрации подтверждается письмом экспертной организации или уполномоченного о</w:t>
      </w:r>
      <w:r w:rsidRPr="00B4497E">
        <w:rPr>
          <w:color w:val="000000"/>
          <w:spacing w:val="2"/>
        </w:rPr>
        <w:t>ргана в области здравоохранения</w:t>
      </w:r>
    </w:p>
    <w:p w:rsidR="005E7C19" w:rsidRPr="00B4497E" w:rsidRDefault="005E7C19" w:rsidP="00D52732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  <w:shd w:val="clear" w:color="auto" w:fill="FFFFFF"/>
        </w:rPr>
        <w:t xml:space="preserve"> 2) </w:t>
      </w:r>
      <w:proofErr w:type="spellStart"/>
      <w:r w:rsidRPr="00B4497E">
        <w:rPr>
          <w:color w:val="000000"/>
          <w:spacing w:val="2"/>
          <w:shd w:val="clear" w:color="auto" w:fill="FFFFFF"/>
        </w:rPr>
        <w:t>сервистік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қызмет көрсетуді </w:t>
      </w:r>
      <w:proofErr w:type="spellStart"/>
      <w:r w:rsidRPr="00B4497E">
        <w:rPr>
          <w:color w:val="000000"/>
          <w:spacing w:val="2"/>
          <w:shd w:val="clear" w:color="auto" w:fill="FFFFFF"/>
        </w:rPr>
        <w:t>талап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ететін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медициналық бұйымның таңбалануы, тұтыну қаптамасы және қолдану жөніндегі нұсқаулық пен </w:t>
      </w:r>
      <w:proofErr w:type="spellStart"/>
      <w:r w:rsidRPr="00B4497E">
        <w:rPr>
          <w:color w:val="000000"/>
          <w:spacing w:val="2"/>
          <w:shd w:val="clear" w:color="auto" w:fill="FFFFFF"/>
        </w:rPr>
        <w:t>пайдалану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құжаты Кодекстің </w:t>
      </w:r>
      <w:proofErr w:type="spellStart"/>
      <w:r w:rsidRPr="00B4497E">
        <w:rPr>
          <w:color w:val="000000"/>
          <w:spacing w:val="2"/>
          <w:shd w:val="clear" w:color="auto" w:fill="FFFFFF"/>
        </w:rPr>
        <w:t>талаптарына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және денсаулық сақтау саласындағы </w:t>
      </w:r>
      <w:proofErr w:type="gramStart"/>
      <w:r w:rsidRPr="00B4497E">
        <w:rPr>
          <w:color w:val="000000"/>
          <w:spacing w:val="2"/>
          <w:shd w:val="clear" w:color="auto" w:fill="FFFFFF"/>
        </w:rPr>
        <w:t>у</w:t>
      </w:r>
      <w:proofErr w:type="gramEnd"/>
      <w:r w:rsidRPr="00B4497E">
        <w:rPr>
          <w:color w:val="000000"/>
          <w:spacing w:val="2"/>
          <w:shd w:val="clear" w:color="auto" w:fill="FFFFFF"/>
        </w:rPr>
        <w:t xml:space="preserve">әкілетті орган </w:t>
      </w:r>
      <w:proofErr w:type="spellStart"/>
      <w:r w:rsidRPr="00B4497E">
        <w:rPr>
          <w:color w:val="000000"/>
          <w:spacing w:val="2"/>
          <w:shd w:val="clear" w:color="auto" w:fill="FFFFFF"/>
        </w:rPr>
        <w:t>белгілеген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тәртіпке сәйкес </w:t>
      </w:r>
      <w:proofErr w:type="spellStart"/>
      <w:r w:rsidRPr="00B4497E">
        <w:rPr>
          <w:color w:val="000000"/>
          <w:spacing w:val="2"/>
          <w:shd w:val="clear" w:color="auto" w:fill="FFFFFF"/>
        </w:rPr>
        <w:t>келеді</w:t>
      </w:r>
      <w:proofErr w:type="spellEnd"/>
    </w:p>
    <w:p w:rsidR="00D52732" w:rsidRPr="00B4497E" w:rsidRDefault="005E7C19" w:rsidP="00D52732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</w:rPr>
        <w:t xml:space="preserve">   </w:t>
      </w:r>
      <w:r w:rsidR="00D52732" w:rsidRPr="00B4497E">
        <w:rPr>
          <w:color w:val="000000"/>
          <w:spacing w:val="2"/>
        </w:rPr>
        <w:t xml:space="preserve"> маркировка, потребительская упаковка, инструкция по применению и эксплуатационный документ медицинского изделия, требующего сервисного обслуживания, соответствуют требованиям </w:t>
      </w:r>
      <w:hyperlink r:id="rId6" w:anchor="z1" w:history="1">
        <w:r w:rsidR="00D52732" w:rsidRPr="00B4497E">
          <w:rPr>
            <w:rStyle w:val="a5"/>
            <w:color w:val="000000" w:themeColor="text1"/>
            <w:spacing w:val="2"/>
            <w:u w:val="none"/>
          </w:rPr>
          <w:t>Кодекса</w:t>
        </w:r>
      </w:hyperlink>
      <w:r w:rsidR="00D52732" w:rsidRPr="00B4497E">
        <w:rPr>
          <w:color w:val="000000"/>
          <w:spacing w:val="2"/>
        </w:rPr>
        <w:t> и порядка, установленного уполномоченным ор</w:t>
      </w:r>
      <w:r w:rsidRPr="00B4497E">
        <w:rPr>
          <w:color w:val="000000"/>
          <w:spacing w:val="2"/>
        </w:rPr>
        <w:t>ганом в области здравоохранения</w:t>
      </w:r>
    </w:p>
    <w:p w:rsidR="005E7C19" w:rsidRPr="00B4497E" w:rsidRDefault="005E7C19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  <w:shd w:val="clear" w:color="auto" w:fill="FFFFFF"/>
        </w:rPr>
        <w:t xml:space="preserve">3) </w:t>
      </w:r>
      <w:proofErr w:type="spellStart"/>
      <w:r w:rsidRPr="00B4497E">
        <w:rPr>
          <w:color w:val="000000"/>
          <w:spacing w:val="2"/>
          <w:shd w:val="clear" w:color="auto" w:fill="FFFFFF"/>
        </w:rPr>
        <w:t>сервистік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қызмет көрсетуді </w:t>
      </w:r>
      <w:proofErr w:type="spellStart"/>
      <w:r w:rsidRPr="00B4497E">
        <w:rPr>
          <w:color w:val="000000"/>
          <w:spacing w:val="2"/>
          <w:shd w:val="clear" w:color="auto" w:fill="FFFFFF"/>
        </w:rPr>
        <w:t>талап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ететін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медициналық бұйым денсаулық сақтау саласындағы уәкілетті орган </w:t>
      </w:r>
      <w:proofErr w:type="spellStart"/>
      <w:r w:rsidRPr="00B4497E">
        <w:rPr>
          <w:color w:val="000000"/>
          <w:spacing w:val="2"/>
          <w:shd w:val="clear" w:color="auto" w:fill="FFFFFF"/>
        </w:rPr>
        <w:t>бекіткен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Дә</w:t>
      </w:r>
      <w:proofErr w:type="gramStart"/>
      <w:r w:rsidRPr="00B4497E">
        <w:rPr>
          <w:color w:val="000000"/>
          <w:spacing w:val="2"/>
          <w:shd w:val="clear" w:color="auto" w:fill="FFFFFF"/>
        </w:rPr>
        <w:t>р</w:t>
      </w:r>
      <w:proofErr w:type="gramEnd"/>
      <w:r w:rsidRPr="00B4497E">
        <w:rPr>
          <w:color w:val="000000"/>
          <w:spacing w:val="2"/>
          <w:shd w:val="clear" w:color="auto" w:fill="FFFFFF"/>
        </w:rPr>
        <w:t xml:space="preserve">ілік </w:t>
      </w:r>
      <w:proofErr w:type="spellStart"/>
      <w:r w:rsidRPr="00B4497E">
        <w:rPr>
          <w:color w:val="000000"/>
          <w:spacing w:val="2"/>
          <w:shd w:val="clear" w:color="auto" w:fill="FFFFFF"/>
        </w:rPr>
        <w:t>заттарды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, медициналық бұйымдарды сақтау және </w:t>
      </w:r>
      <w:proofErr w:type="spellStart"/>
      <w:r w:rsidRPr="00B4497E">
        <w:rPr>
          <w:color w:val="000000"/>
          <w:spacing w:val="2"/>
          <w:shd w:val="clear" w:color="auto" w:fill="FFFFFF"/>
        </w:rPr>
        <w:t>тасымалдау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қағидаларына сәйкес оның қауіпсіздігінің, </w:t>
      </w:r>
      <w:proofErr w:type="spellStart"/>
      <w:r w:rsidRPr="00B4497E">
        <w:rPr>
          <w:color w:val="000000"/>
          <w:spacing w:val="2"/>
          <w:shd w:val="clear" w:color="auto" w:fill="FFFFFF"/>
        </w:rPr>
        <w:t>тиімділігі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мен сапасының сақталуын қамтамасыз </w:t>
      </w:r>
      <w:proofErr w:type="spellStart"/>
      <w:r w:rsidRPr="00B4497E">
        <w:rPr>
          <w:color w:val="000000"/>
          <w:spacing w:val="2"/>
          <w:shd w:val="clear" w:color="auto" w:fill="FFFFFF"/>
        </w:rPr>
        <w:t>ететін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жағдайларда сақталады және </w:t>
      </w:r>
      <w:proofErr w:type="spellStart"/>
      <w:r w:rsidRPr="00B4497E">
        <w:rPr>
          <w:color w:val="000000"/>
          <w:spacing w:val="2"/>
          <w:shd w:val="clear" w:color="auto" w:fill="FFFFFF"/>
        </w:rPr>
        <w:t>тасымалданады</w:t>
      </w:r>
      <w:proofErr w:type="spellEnd"/>
    </w:p>
    <w:p w:rsidR="00D52732" w:rsidRPr="00B4497E" w:rsidRDefault="005E7C19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</w:rPr>
        <w:t>  </w:t>
      </w:r>
      <w:r w:rsidR="00D52732" w:rsidRPr="00B4497E">
        <w:rPr>
          <w:color w:val="000000"/>
          <w:spacing w:val="2"/>
        </w:rPr>
        <w:t xml:space="preserve"> медицинское изделие, требующее сервисного обслуживания, хранится и транспортируется в условиях, обеспечивающих сохранение ее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</w:t>
      </w:r>
      <w:r w:rsidRPr="00B4497E">
        <w:rPr>
          <w:color w:val="000000"/>
          <w:spacing w:val="2"/>
        </w:rPr>
        <w:t>ганом в области здравоохранения</w:t>
      </w:r>
    </w:p>
    <w:p w:rsidR="005E7C19" w:rsidRPr="00B4497E" w:rsidRDefault="005E7C19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  <w:shd w:val="clear" w:color="auto" w:fill="FFFFFF"/>
        </w:rPr>
        <w:t xml:space="preserve"> 4) </w:t>
      </w:r>
      <w:proofErr w:type="spellStart"/>
      <w:r w:rsidRPr="00B4497E">
        <w:rPr>
          <w:color w:val="000000"/>
          <w:spacing w:val="2"/>
          <w:shd w:val="clear" w:color="auto" w:fill="FFFFFF"/>
        </w:rPr>
        <w:t>сервистік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қызмет көрсетуді </w:t>
      </w:r>
      <w:proofErr w:type="spellStart"/>
      <w:r w:rsidRPr="00B4497E">
        <w:rPr>
          <w:color w:val="000000"/>
          <w:spacing w:val="2"/>
          <w:shd w:val="clear" w:color="auto" w:fill="FFFFFF"/>
        </w:rPr>
        <w:t>талап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ететін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медициналық бұйым жаңа, </w:t>
      </w:r>
      <w:proofErr w:type="gramStart"/>
      <w:r w:rsidRPr="00B4497E">
        <w:rPr>
          <w:color w:val="000000"/>
          <w:spacing w:val="2"/>
          <w:shd w:val="clear" w:color="auto" w:fill="FFFFFF"/>
        </w:rPr>
        <w:t>б</w:t>
      </w:r>
      <w:proofErr w:type="gramEnd"/>
      <w:r w:rsidRPr="00B4497E">
        <w:rPr>
          <w:color w:val="000000"/>
          <w:spacing w:val="2"/>
          <w:shd w:val="clear" w:color="auto" w:fill="FFFFFF"/>
        </w:rPr>
        <w:t xml:space="preserve">ұрын пайдаланылмаған, берудің алдындағы </w:t>
      </w:r>
      <w:proofErr w:type="spellStart"/>
      <w:r w:rsidRPr="00B4497E">
        <w:rPr>
          <w:color w:val="000000"/>
          <w:spacing w:val="2"/>
          <w:shd w:val="clear" w:color="auto" w:fill="FFFFFF"/>
        </w:rPr>
        <w:t>жиырма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төрт ай кезеңінде шығарылған </w:t>
      </w:r>
      <w:proofErr w:type="spellStart"/>
      <w:r w:rsidRPr="00B4497E">
        <w:rPr>
          <w:color w:val="000000"/>
          <w:spacing w:val="2"/>
          <w:shd w:val="clear" w:color="auto" w:fill="FFFFFF"/>
        </w:rPr>
        <w:t>болып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табылады</w:t>
      </w:r>
      <w:proofErr w:type="spellEnd"/>
    </w:p>
    <w:p w:rsidR="00D52732" w:rsidRPr="00B4497E" w:rsidRDefault="005E7C19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</w:rPr>
        <w:lastRenderedPageBreak/>
        <w:t> </w:t>
      </w:r>
      <w:r w:rsidR="00D52732" w:rsidRPr="00B4497E">
        <w:rPr>
          <w:color w:val="000000"/>
          <w:spacing w:val="2"/>
        </w:rPr>
        <w:t xml:space="preserve"> </w:t>
      </w:r>
      <w:r w:rsidRPr="00B4497E">
        <w:rPr>
          <w:color w:val="000000"/>
          <w:spacing w:val="2"/>
        </w:rPr>
        <w:t xml:space="preserve">  </w:t>
      </w:r>
      <w:r w:rsidR="00D52732" w:rsidRPr="00B4497E">
        <w:rPr>
          <w:color w:val="000000"/>
          <w:spacing w:val="2"/>
        </w:rPr>
        <w:t xml:space="preserve">медицинское изделие, требующее сервисного обслуживания, является новым, ранее неиспользованным, произведенным в период двадцати четырех месяцев, </w:t>
      </w:r>
      <w:r w:rsidRPr="00B4497E">
        <w:rPr>
          <w:color w:val="000000"/>
          <w:spacing w:val="2"/>
        </w:rPr>
        <w:t>предшествующих моменту поставки</w:t>
      </w:r>
    </w:p>
    <w:p w:rsidR="005E7C19" w:rsidRPr="00B4497E" w:rsidRDefault="005E7C19" w:rsidP="005E7C19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  <w:shd w:val="clear" w:color="auto" w:fill="FFFFFF"/>
        </w:rPr>
        <w:t> </w:t>
      </w:r>
      <w:proofErr w:type="gramStart"/>
      <w:r w:rsidRPr="00B4497E">
        <w:rPr>
          <w:color w:val="000000"/>
          <w:spacing w:val="2"/>
          <w:shd w:val="clear" w:color="auto" w:fill="FFFFFF"/>
        </w:rPr>
        <w:t xml:space="preserve">5) өлшем құралдарына </w:t>
      </w:r>
      <w:proofErr w:type="spellStart"/>
      <w:r w:rsidRPr="00B4497E">
        <w:rPr>
          <w:color w:val="000000"/>
          <w:spacing w:val="2"/>
          <w:shd w:val="clear" w:color="auto" w:fill="FFFFFF"/>
        </w:rPr>
        <w:t>жататын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сервистік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қызмет көрсетуді </w:t>
      </w:r>
      <w:proofErr w:type="spellStart"/>
      <w:r w:rsidRPr="00B4497E">
        <w:rPr>
          <w:color w:val="000000"/>
          <w:spacing w:val="2"/>
          <w:shd w:val="clear" w:color="auto" w:fill="FFFFFF"/>
        </w:rPr>
        <w:t>талап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ететін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медициналық бұйым Қазақстан Республикасының өлшем </w:t>
      </w:r>
      <w:proofErr w:type="spellStart"/>
      <w:r w:rsidRPr="00B4497E">
        <w:rPr>
          <w:color w:val="000000"/>
          <w:spacing w:val="2"/>
          <w:shd w:val="clear" w:color="auto" w:fill="FFFFFF"/>
        </w:rPr>
        <w:t>бірлігі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туралы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заңнамасына сәйкес Қазақстан Республикасының өлшем </w:t>
      </w:r>
      <w:proofErr w:type="spellStart"/>
      <w:r w:rsidRPr="00B4497E">
        <w:rPr>
          <w:color w:val="000000"/>
          <w:spacing w:val="2"/>
          <w:shd w:val="clear" w:color="auto" w:fill="FFFFFF"/>
        </w:rPr>
        <w:t>бірлігі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мемлекеттік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жүйесінің </w:t>
      </w:r>
      <w:proofErr w:type="spellStart"/>
      <w:r w:rsidRPr="00B4497E">
        <w:rPr>
          <w:color w:val="000000"/>
          <w:spacing w:val="2"/>
          <w:shd w:val="clear" w:color="auto" w:fill="FFFFFF"/>
        </w:rPr>
        <w:t>тізіліміне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енгізілген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. Қазақстан Республикасының өлшем </w:t>
      </w:r>
      <w:proofErr w:type="spellStart"/>
      <w:r w:rsidRPr="00B4497E">
        <w:rPr>
          <w:color w:val="000000"/>
          <w:spacing w:val="2"/>
          <w:shd w:val="clear" w:color="auto" w:fill="FFFFFF"/>
        </w:rPr>
        <w:t>бірлігі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жүйесінің </w:t>
      </w:r>
      <w:proofErr w:type="spellStart"/>
      <w:r w:rsidRPr="00B4497E">
        <w:rPr>
          <w:color w:val="000000"/>
          <w:spacing w:val="2"/>
          <w:shd w:val="clear" w:color="auto" w:fill="FFFFFF"/>
        </w:rPr>
        <w:t>тізіл</w:t>
      </w:r>
      <w:proofErr w:type="gramEnd"/>
      <w:r w:rsidRPr="00B4497E">
        <w:rPr>
          <w:color w:val="000000"/>
          <w:spacing w:val="2"/>
          <w:shd w:val="clear" w:color="auto" w:fill="FFFFFF"/>
        </w:rPr>
        <w:t>і</w:t>
      </w:r>
      <w:proofErr w:type="gramStart"/>
      <w:r w:rsidRPr="00B4497E">
        <w:rPr>
          <w:color w:val="000000"/>
          <w:spacing w:val="2"/>
          <w:shd w:val="clear" w:color="auto" w:fill="FFFFFF"/>
        </w:rPr>
        <w:t>міне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енгізілуі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техникалық </w:t>
      </w:r>
      <w:proofErr w:type="spellStart"/>
      <w:r w:rsidRPr="00B4497E">
        <w:rPr>
          <w:color w:val="000000"/>
          <w:spacing w:val="2"/>
          <w:shd w:val="clear" w:color="auto" w:fill="FFFFFF"/>
        </w:rPr>
        <w:t>реттеу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және метрология саласындағы уәкілетті орган </w:t>
      </w:r>
      <w:proofErr w:type="spellStart"/>
      <w:r w:rsidRPr="00B4497E">
        <w:rPr>
          <w:color w:val="000000"/>
          <w:spacing w:val="2"/>
          <w:shd w:val="clear" w:color="auto" w:fill="FFFFFF"/>
        </w:rPr>
        <w:t>берген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сертификаттың көшірмесімен </w:t>
      </w:r>
      <w:proofErr w:type="spellStart"/>
      <w:r w:rsidRPr="00B4497E">
        <w:rPr>
          <w:color w:val="000000"/>
          <w:spacing w:val="2"/>
          <w:shd w:val="clear" w:color="auto" w:fill="FFFFFF"/>
        </w:rPr>
        <w:t>расталады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. Өлшем </w:t>
      </w:r>
      <w:proofErr w:type="spellStart"/>
      <w:r w:rsidRPr="00B4497E">
        <w:rPr>
          <w:color w:val="000000"/>
          <w:spacing w:val="2"/>
          <w:shd w:val="clear" w:color="auto" w:fill="FFFFFF"/>
        </w:rPr>
        <w:t>бірлігі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жүйесінің </w:t>
      </w:r>
      <w:proofErr w:type="spellStart"/>
      <w:r w:rsidRPr="00B4497E">
        <w:rPr>
          <w:color w:val="000000"/>
          <w:spacing w:val="2"/>
          <w:shd w:val="clear" w:color="auto" w:fill="FFFFFF"/>
        </w:rPr>
        <w:t>тізіліміне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енгізу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қажеттілігінің </w:t>
      </w:r>
      <w:proofErr w:type="spellStart"/>
      <w:r w:rsidRPr="00B4497E">
        <w:rPr>
          <w:color w:val="000000"/>
          <w:spacing w:val="2"/>
          <w:shd w:val="clear" w:color="auto" w:fill="FFFFFF"/>
        </w:rPr>
        <w:t>болмауы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техникалық </w:t>
      </w:r>
      <w:proofErr w:type="spellStart"/>
      <w:r w:rsidRPr="00B4497E">
        <w:rPr>
          <w:color w:val="000000"/>
          <w:spacing w:val="2"/>
          <w:shd w:val="clear" w:color="auto" w:fill="FFFFFF"/>
        </w:rPr>
        <w:t>реттеу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және метрология жөніндегі уәкілетті органның </w:t>
      </w:r>
      <w:proofErr w:type="spellStart"/>
      <w:r w:rsidRPr="00B4497E">
        <w:rPr>
          <w:color w:val="000000"/>
          <w:spacing w:val="2"/>
          <w:shd w:val="clear" w:color="auto" w:fill="FFFFFF"/>
        </w:rPr>
        <w:t>хатымен</w:t>
      </w:r>
      <w:proofErr w:type="spellEnd"/>
      <w:r w:rsidRPr="00B4497E">
        <w:rPr>
          <w:color w:val="000000"/>
          <w:spacing w:val="2"/>
          <w:shd w:val="clear" w:color="auto" w:fill="FFFFFF"/>
        </w:rPr>
        <w:t xml:space="preserve"> </w:t>
      </w:r>
      <w:proofErr w:type="spellStart"/>
      <w:r w:rsidRPr="00B4497E">
        <w:rPr>
          <w:color w:val="000000"/>
          <w:spacing w:val="2"/>
          <w:shd w:val="clear" w:color="auto" w:fill="FFFFFF"/>
        </w:rPr>
        <w:t>расталад</w:t>
      </w:r>
      <w:proofErr w:type="spellEnd"/>
      <w:proofErr w:type="gramEnd"/>
    </w:p>
    <w:p w:rsidR="00D52732" w:rsidRDefault="005E7C19" w:rsidP="009422AF">
      <w:pPr>
        <w:pStyle w:val="a4"/>
        <w:shd w:val="clear" w:color="auto" w:fill="FFFFFF"/>
        <w:spacing w:before="0" w:beforeAutospacing="0" w:after="0" w:afterAutospacing="0" w:line="285" w:lineRule="atLeast"/>
        <w:textAlignment w:val="baseline"/>
        <w:rPr>
          <w:color w:val="000000"/>
          <w:spacing w:val="2"/>
        </w:rPr>
      </w:pPr>
      <w:r w:rsidRPr="00B4497E">
        <w:rPr>
          <w:color w:val="000000"/>
          <w:spacing w:val="2"/>
        </w:rPr>
        <w:t>  </w:t>
      </w:r>
      <w:r w:rsidR="00D52732" w:rsidRPr="00B4497E">
        <w:rPr>
          <w:color w:val="000000"/>
          <w:spacing w:val="2"/>
        </w:rPr>
        <w:t xml:space="preserve"> медицинское изделие, требующее сервисного обслуживания, относящееся к средствам измерения,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 Внесение в реестр системы единства измерений Республики Казахстан подтверждается копией сертификата, выданного уполномоченным органом в области технического регулирования и метрологии.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</w:t>
      </w:r>
      <w:r w:rsidRPr="00B4497E">
        <w:rPr>
          <w:color w:val="000000"/>
          <w:spacing w:val="2"/>
        </w:rPr>
        <w:t>.</w:t>
      </w:r>
    </w:p>
    <w:p w:rsidR="009422AF" w:rsidRPr="00B4497E" w:rsidRDefault="009422AF" w:rsidP="00733F82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</w:rPr>
      </w:pPr>
      <w:r>
        <w:rPr>
          <w:color w:val="000000"/>
          <w:spacing w:val="2"/>
        </w:rPr>
        <w:t>6)</w:t>
      </w:r>
      <w:r w:rsidRPr="009422AF">
        <w:t xml:space="preserve"> </w:t>
      </w:r>
      <w:proofErr w:type="spellStart"/>
      <w:r>
        <w:rPr>
          <w:color w:val="000000"/>
          <w:spacing w:val="2"/>
        </w:rPr>
        <w:t>К</w:t>
      </w:r>
      <w:r w:rsidRPr="009422AF">
        <w:rPr>
          <w:color w:val="000000"/>
          <w:spacing w:val="2"/>
        </w:rPr>
        <w:t>епілдік</w:t>
      </w:r>
      <w:proofErr w:type="spellEnd"/>
      <w:r w:rsidRPr="009422AF">
        <w:rPr>
          <w:color w:val="000000"/>
          <w:spacing w:val="2"/>
        </w:rPr>
        <w:t xml:space="preserve"> </w:t>
      </w:r>
      <w:proofErr w:type="spellStart"/>
      <w:r w:rsidRPr="009422AF">
        <w:rPr>
          <w:color w:val="000000"/>
          <w:spacing w:val="2"/>
        </w:rPr>
        <w:t>сервистік</w:t>
      </w:r>
      <w:proofErr w:type="spellEnd"/>
      <w:r w:rsidRPr="009422AF">
        <w:rPr>
          <w:color w:val="000000"/>
          <w:spacing w:val="2"/>
        </w:rPr>
        <w:t xml:space="preserve"> қызмет кө</w:t>
      </w:r>
      <w:proofErr w:type="gramStart"/>
      <w:r w:rsidRPr="009422AF">
        <w:rPr>
          <w:color w:val="000000"/>
          <w:spacing w:val="2"/>
        </w:rPr>
        <w:t>рсету</w:t>
      </w:r>
      <w:proofErr w:type="gramEnd"/>
      <w:r w:rsidRPr="009422AF">
        <w:rPr>
          <w:color w:val="000000"/>
          <w:spacing w:val="2"/>
        </w:rPr>
        <w:t xml:space="preserve"> қағидаларына сәйкес, </w:t>
      </w:r>
      <w:proofErr w:type="spellStart"/>
      <w:r w:rsidRPr="009422AF">
        <w:rPr>
          <w:color w:val="000000"/>
          <w:spacing w:val="2"/>
        </w:rPr>
        <w:t>сервистік</w:t>
      </w:r>
      <w:proofErr w:type="spellEnd"/>
      <w:r w:rsidRPr="009422AF">
        <w:rPr>
          <w:color w:val="000000"/>
          <w:spacing w:val="2"/>
        </w:rPr>
        <w:t xml:space="preserve"> қызмет көрсетуді жүзеге </w:t>
      </w:r>
      <w:proofErr w:type="spellStart"/>
      <w:r w:rsidRPr="009422AF">
        <w:rPr>
          <w:color w:val="000000"/>
          <w:spacing w:val="2"/>
        </w:rPr>
        <w:t>асыру</w:t>
      </w:r>
      <w:proofErr w:type="spellEnd"/>
      <w:r w:rsidRPr="009422AF">
        <w:rPr>
          <w:color w:val="000000"/>
          <w:spacing w:val="2"/>
        </w:rPr>
        <w:t xml:space="preserve"> қажет.</w:t>
      </w:r>
    </w:p>
    <w:p w:rsidR="009422AF" w:rsidRPr="009422AF" w:rsidRDefault="009422AF" w:rsidP="00733F82">
      <w:pPr>
        <w:pStyle w:val="3"/>
        <w:shd w:val="clear" w:color="auto" w:fill="FFFFFF"/>
        <w:spacing w:before="0" w:beforeAutospacing="0" w:after="0" w:afterAutospacing="0"/>
        <w:textAlignment w:val="baseline"/>
        <w:rPr>
          <w:b w:val="0"/>
          <w:color w:val="000000"/>
          <w:spacing w:val="2"/>
          <w:sz w:val="22"/>
          <w:szCs w:val="22"/>
          <w:shd w:val="clear" w:color="auto" w:fill="FFFFFF"/>
        </w:rPr>
      </w:pPr>
      <w:r>
        <w:rPr>
          <w:b w:val="0"/>
          <w:color w:val="000000"/>
          <w:spacing w:val="2"/>
          <w:sz w:val="22"/>
          <w:szCs w:val="22"/>
          <w:shd w:val="clear" w:color="auto" w:fill="FFFFFF"/>
        </w:rPr>
        <w:t xml:space="preserve">    Г</w:t>
      </w:r>
      <w:r w:rsidRPr="009422AF">
        <w:rPr>
          <w:b w:val="0"/>
          <w:color w:val="000000"/>
          <w:spacing w:val="2"/>
          <w:sz w:val="22"/>
          <w:szCs w:val="22"/>
          <w:shd w:val="clear" w:color="auto" w:fill="FFFFFF"/>
        </w:rPr>
        <w:t>арантийное сервисное обслуживание в соответствии с утвержденными правилами осуществления сервисного обслуживания в РК.</w:t>
      </w:r>
    </w:p>
    <w:p w:rsidR="009422AF" w:rsidRPr="009422AF" w:rsidRDefault="009422AF" w:rsidP="00733F82">
      <w:pPr>
        <w:pStyle w:val="3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572722" w:rsidRPr="00B4497E" w:rsidRDefault="00572722" w:rsidP="00572722">
      <w:pPr>
        <w:rPr>
          <w:rFonts w:ascii="Times New Roman" w:hAnsi="Times New Roman" w:cs="Times New Roman"/>
          <w:sz w:val="24"/>
          <w:szCs w:val="24"/>
        </w:rPr>
      </w:pPr>
    </w:p>
    <w:p w:rsidR="00572722" w:rsidRPr="00B4497E" w:rsidRDefault="00572722" w:rsidP="00572722">
      <w:pPr>
        <w:rPr>
          <w:rFonts w:ascii="Times New Roman" w:hAnsi="Times New Roman" w:cs="Times New Roman"/>
          <w:sz w:val="24"/>
          <w:szCs w:val="24"/>
        </w:rPr>
      </w:pPr>
    </w:p>
    <w:p w:rsidR="00572722" w:rsidRDefault="00572722" w:rsidP="0057272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Бас дәрігер                                                Е. Әбуғалиев</w:t>
      </w:r>
    </w:p>
    <w:p w:rsidR="00572722" w:rsidRDefault="00572722" w:rsidP="00572722">
      <w:pPr>
        <w:rPr>
          <w:rFonts w:ascii="Times New Roman" w:hAnsi="Times New Roman" w:cs="Times New Roman"/>
          <w:b/>
          <w:bCs/>
        </w:rPr>
      </w:pPr>
    </w:p>
    <w:p w:rsidR="00F76508" w:rsidRDefault="00F76508"/>
    <w:sectPr w:rsidR="00F76508" w:rsidSect="00AC34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4200B"/>
    <w:multiLevelType w:val="hybridMultilevel"/>
    <w:tmpl w:val="6B4CE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2722"/>
    <w:rsid w:val="000060AC"/>
    <w:rsid w:val="000D7F90"/>
    <w:rsid w:val="00105837"/>
    <w:rsid w:val="001614E9"/>
    <w:rsid w:val="00167EE3"/>
    <w:rsid w:val="001814C8"/>
    <w:rsid w:val="001C5AEC"/>
    <w:rsid w:val="001D4116"/>
    <w:rsid w:val="00245788"/>
    <w:rsid w:val="003A2AC0"/>
    <w:rsid w:val="00485E50"/>
    <w:rsid w:val="004C1D90"/>
    <w:rsid w:val="00572722"/>
    <w:rsid w:val="005B5F33"/>
    <w:rsid w:val="005E074C"/>
    <w:rsid w:val="005E7C19"/>
    <w:rsid w:val="00665A48"/>
    <w:rsid w:val="00733F82"/>
    <w:rsid w:val="00760AF1"/>
    <w:rsid w:val="00781F20"/>
    <w:rsid w:val="00794324"/>
    <w:rsid w:val="007A4812"/>
    <w:rsid w:val="007B3CFA"/>
    <w:rsid w:val="00895791"/>
    <w:rsid w:val="009422AF"/>
    <w:rsid w:val="009B3D2F"/>
    <w:rsid w:val="009F7DD4"/>
    <w:rsid w:val="00B4497E"/>
    <w:rsid w:val="00BA6443"/>
    <w:rsid w:val="00BD1D88"/>
    <w:rsid w:val="00BD23AB"/>
    <w:rsid w:val="00C21461"/>
    <w:rsid w:val="00C817CE"/>
    <w:rsid w:val="00C86977"/>
    <w:rsid w:val="00CD733A"/>
    <w:rsid w:val="00CE2FE2"/>
    <w:rsid w:val="00D52732"/>
    <w:rsid w:val="00D973E8"/>
    <w:rsid w:val="00DD09E0"/>
    <w:rsid w:val="00EA70CE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22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9422A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2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D52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52732"/>
    <w:rPr>
      <w:color w:val="0000FF"/>
      <w:u w:val="single"/>
    </w:rPr>
  </w:style>
  <w:style w:type="paragraph" w:customStyle="1" w:styleId="Default">
    <w:name w:val="Default"/>
    <w:rsid w:val="00781F2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D733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D733A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9422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ilet.zan.kz/rus/docs/K090000193_" TargetMode="External"/><Relationship Id="rId5" Type="http://schemas.openxmlformats.org/officeDocument/2006/relationships/hyperlink" Target="http://adilet.zan.kz/rus/docs/K090000193_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5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24</cp:revision>
  <dcterms:created xsi:type="dcterms:W3CDTF">2019-11-25T05:24:00Z</dcterms:created>
  <dcterms:modified xsi:type="dcterms:W3CDTF">2019-11-26T09:42:00Z</dcterms:modified>
</cp:coreProperties>
</file>